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BE" w:rsidRPr="00DD6D55" w:rsidRDefault="00DD6D55" w:rsidP="00DD6D55">
      <w:pPr>
        <w:jc w:val="center"/>
        <w:rPr>
          <w:b/>
          <w:sz w:val="28"/>
          <w:szCs w:val="28"/>
        </w:rPr>
      </w:pPr>
      <w:r w:rsidRPr="00DD6D55">
        <w:rPr>
          <w:b/>
          <w:sz w:val="28"/>
          <w:szCs w:val="28"/>
        </w:rPr>
        <w:t>Podmínky pro uznávání mezinárodních certifikátů, které mohou být ekvivalentem zkoušky z anglického odborného jazyka:</w:t>
      </w:r>
    </w:p>
    <w:p w:rsidR="00DD6D55" w:rsidRDefault="00DD6D55" w:rsidP="00DD6D55">
      <w:pPr>
        <w:rPr>
          <w:sz w:val="24"/>
          <w:szCs w:val="24"/>
        </w:rPr>
      </w:pPr>
    </w:p>
    <w:p w:rsidR="00DD6D55" w:rsidRDefault="00DD6D55" w:rsidP="00DD6D55">
      <w:pPr>
        <w:rPr>
          <w:sz w:val="24"/>
          <w:szCs w:val="24"/>
        </w:rPr>
      </w:pPr>
      <w:r>
        <w:rPr>
          <w:sz w:val="24"/>
          <w:szCs w:val="24"/>
        </w:rPr>
        <w:t>Student doktorského studijního programu, který prokáže svou znalost angličtiny některým z mezinárodně uznávaných certifikátů, nemusí absolvovat zkoušku z angličtiny na ÚJ a bude mu na základě certifikátu uznáno její splnění.</w:t>
      </w:r>
    </w:p>
    <w:p w:rsidR="00DD6D55" w:rsidRDefault="00DD6D55" w:rsidP="00DD6D55">
      <w:pPr>
        <w:rPr>
          <w:sz w:val="24"/>
          <w:szCs w:val="24"/>
        </w:rPr>
      </w:pPr>
    </w:p>
    <w:p w:rsidR="00DD6D55" w:rsidRDefault="00DD6D55" w:rsidP="00DD6D55">
      <w:pPr>
        <w:rPr>
          <w:sz w:val="24"/>
          <w:szCs w:val="24"/>
        </w:rPr>
      </w:pPr>
      <w:r>
        <w:rPr>
          <w:sz w:val="24"/>
          <w:szCs w:val="24"/>
        </w:rPr>
        <w:t>Jedná se např. o následující zkoušky:</w:t>
      </w:r>
    </w:p>
    <w:p w:rsidR="00DD6D55" w:rsidRDefault="00DD6D55" w:rsidP="00DD6D55">
      <w:pPr>
        <w:rPr>
          <w:sz w:val="24"/>
          <w:szCs w:val="24"/>
        </w:rPr>
      </w:pPr>
      <w:r>
        <w:rPr>
          <w:sz w:val="24"/>
          <w:szCs w:val="24"/>
        </w:rPr>
        <w:t>TOEFL – úroveň B2 (platí 2 roky)</w:t>
      </w:r>
    </w:p>
    <w:p w:rsidR="00DD6D55" w:rsidRDefault="00DD6D55" w:rsidP="00DD6D55">
      <w:pPr>
        <w:rPr>
          <w:sz w:val="24"/>
          <w:szCs w:val="24"/>
        </w:rPr>
      </w:pPr>
      <w:r>
        <w:rPr>
          <w:sz w:val="24"/>
          <w:szCs w:val="24"/>
        </w:rPr>
        <w:t xml:space="preserve">Cambridge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(FCE) – B2 (Grade B a výše, ne starší než 5 let)</w:t>
      </w:r>
    </w:p>
    <w:p w:rsidR="00DD6D55" w:rsidRDefault="00DD6D55" w:rsidP="00DD6D55">
      <w:pPr>
        <w:rPr>
          <w:sz w:val="24"/>
          <w:szCs w:val="24"/>
        </w:rPr>
      </w:pPr>
      <w:r>
        <w:rPr>
          <w:sz w:val="24"/>
          <w:szCs w:val="24"/>
        </w:rPr>
        <w:t>IELTS – úroveň B2 (platí 2 roky)</w:t>
      </w:r>
    </w:p>
    <w:p w:rsidR="00DD6D55" w:rsidRDefault="00DD6D55" w:rsidP="00DD6D55">
      <w:pPr>
        <w:rPr>
          <w:sz w:val="24"/>
          <w:szCs w:val="24"/>
        </w:rPr>
      </w:pPr>
      <w:r>
        <w:rPr>
          <w:sz w:val="24"/>
          <w:szCs w:val="24"/>
        </w:rPr>
        <w:t>Státní jazyková zkouška – úroveň B2 (ne starší než 5 let)</w:t>
      </w:r>
    </w:p>
    <w:p w:rsidR="005100B4" w:rsidRDefault="005100B4" w:rsidP="00DD6D55">
      <w:pPr>
        <w:rPr>
          <w:sz w:val="24"/>
          <w:szCs w:val="24"/>
        </w:rPr>
      </w:pPr>
      <w:bookmarkStart w:id="0" w:name="_GoBack"/>
      <w:bookmarkEnd w:id="0"/>
    </w:p>
    <w:p w:rsidR="00DD6D55" w:rsidRDefault="00DD6D55" w:rsidP="00DD6D55">
      <w:pPr>
        <w:rPr>
          <w:sz w:val="24"/>
          <w:szCs w:val="24"/>
        </w:rPr>
      </w:pPr>
    </w:p>
    <w:p w:rsidR="005A2648" w:rsidRDefault="00DD6D55" w:rsidP="005100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Detailní bodové ohodnocení a úrovně jazykových certifikátů pro </w:t>
      </w:r>
      <w:r w:rsidR="005100B4">
        <w:rPr>
          <w:sz w:val="24"/>
          <w:szCs w:val="24"/>
        </w:rPr>
        <w:t>jejich uznání:</w:t>
      </w:r>
    </w:p>
    <w:p w:rsidR="005A2648" w:rsidRDefault="005A2648" w:rsidP="00DD6D55">
      <w:pPr>
        <w:rPr>
          <w:sz w:val="24"/>
          <w:szCs w:val="24"/>
        </w:rPr>
      </w:pPr>
    </w:p>
    <w:p w:rsidR="0042469B" w:rsidRDefault="0042469B" w:rsidP="00DD6D55">
      <w:pPr>
        <w:rPr>
          <w:sz w:val="24"/>
          <w:szCs w:val="24"/>
        </w:rPr>
      </w:pPr>
    </w:p>
    <w:p w:rsidR="0042469B" w:rsidRPr="00DD6D55" w:rsidRDefault="0042469B" w:rsidP="00DD6D55">
      <w:pPr>
        <w:rPr>
          <w:sz w:val="24"/>
          <w:szCs w:val="24"/>
        </w:rPr>
      </w:pPr>
      <w:r w:rsidRPr="0042469B">
        <w:rPr>
          <w:noProof/>
          <w:sz w:val="24"/>
          <w:szCs w:val="24"/>
          <w:lang w:eastAsia="cs-CZ"/>
        </w:rPr>
        <w:drawing>
          <wp:inline distT="0" distB="0" distL="0" distR="0">
            <wp:extent cx="6479540" cy="3969307"/>
            <wp:effectExtent l="0" t="0" r="0" b="0"/>
            <wp:docPr id="2" name="Obrázek 2" descr="C:\Users\user\Documents\Eliška\Webové stránky\PGS\cambridge english scale full 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Eliška\Webové stránky\PGS\cambridge english scale full ran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96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69B" w:rsidRPr="00DD6D55" w:rsidSect="00DD2A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AF"/>
    <w:rsid w:val="000E55BE"/>
    <w:rsid w:val="004077B4"/>
    <w:rsid w:val="0042469B"/>
    <w:rsid w:val="005100B4"/>
    <w:rsid w:val="005A2648"/>
    <w:rsid w:val="006C7545"/>
    <w:rsid w:val="00753CAF"/>
    <w:rsid w:val="008D2785"/>
    <w:rsid w:val="00A144D6"/>
    <w:rsid w:val="00A75BFD"/>
    <w:rsid w:val="00DD2A68"/>
    <w:rsid w:val="00DD6D55"/>
    <w:rsid w:val="00EA7B7B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0BBCF-A9AB-435E-B465-7681A55D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2017-06-21T10:41:00Z</dcterms:created>
  <dcterms:modified xsi:type="dcterms:W3CDTF">2017-06-21T11:03:00Z</dcterms:modified>
</cp:coreProperties>
</file>